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773" w:rsidRPr="00473773" w:rsidRDefault="00473773" w:rsidP="00473773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КАТЕТЕР ДЛЯ ЕНДОЛІМФАТИЧНИХ ІН</w:t>
      </w:r>
      <w:r w:rsidRPr="00481410">
        <w:rPr>
          <w:b/>
          <w:sz w:val="20"/>
          <w:szCs w:val="20"/>
          <w:lang w:val="uk-UA"/>
        </w:rPr>
        <w:t>’</w:t>
      </w:r>
      <w:r>
        <w:rPr>
          <w:b/>
          <w:sz w:val="20"/>
          <w:szCs w:val="20"/>
          <w:lang w:val="uk-UA"/>
        </w:rPr>
        <w:t>ЄКЦІЙ</w:t>
      </w:r>
    </w:p>
    <w:p w:rsidR="00473773" w:rsidRDefault="00473773" w:rsidP="00473773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Катетер використовується у хірургії </w:t>
      </w:r>
      <w:r w:rsidR="00481410">
        <w:rPr>
          <w:b/>
          <w:sz w:val="20"/>
          <w:szCs w:val="20"/>
          <w:lang w:val="uk-UA"/>
        </w:rPr>
        <w:t xml:space="preserve">та онкології </w:t>
      </w:r>
      <w:r>
        <w:rPr>
          <w:b/>
          <w:sz w:val="20"/>
          <w:szCs w:val="20"/>
          <w:lang w:val="uk-UA"/>
        </w:rPr>
        <w:t xml:space="preserve">для </w:t>
      </w:r>
      <w:proofErr w:type="spellStart"/>
      <w:r w:rsidR="00481410">
        <w:rPr>
          <w:b/>
          <w:sz w:val="20"/>
          <w:szCs w:val="20"/>
          <w:lang w:val="uk-UA"/>
        </w:rPr>
        <w:t>ендолімфатичних</w:t>
      </w:r>
      <w:proofErr w:type="spellEnd"/>
      <w:r w:rsidR="00481410">
        <w:rPr>
          <w:b/>
          <w:sz w:val="20"/>
          <w:szCs w:val="20"/>
          <w:lang w:val="uk-UA"/>
        </w:rPr>
        <w:t xml:space="preserve"> ін’єкцій лікарських засобів</w:t>
      </w:r>
      <w:r>
        <w:rPr>
          <w:b/>
          <w:sz w:val="20"/>
          <w:szCs w:val="20"/>
          <w:lang w:val="uk-UA"/>
        </w:rPr>
        <w:t xml:space="preserve">. </w:t>
      </w:r>
    </w:p>
    <w:p w:rsidR="00473773" w:rsidRPr="00BA1CAD" w:rsidRDefault="00473773" w:rsidP="00473773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BA1CAD">
        <w:rPr>
          <w:sz w:val="20"/>
          <w:szCs w:val="20"/>
          <w:lang w:val="uk-UA"/>
        </w:rPr>
        <w:t xml:space="preserve">виготовлено з </w:t>
      </w:r>
      <w:proofErr w:type="spellStart"/>
      <w:r w:rsidRPr="00BA1CAD">
        <w:rPr>
          <w:sz w:val="20"/>
          <w:szCs w:val="20"/>
          <w:lang w:val="uk-UA"/>
        </w:rPr>
        <w:t>рентгеноконтрастного</w:t>
      </w:r>
      <w:proofErr w:type="spellEnd"/>
      <w:r w:rsidRPr="00BA1CAD">
        <w:rPr>
          <w:sz w:val="20"/>
          <w:szCs w:val="20"/>
          <w:lang w:val="uk-UA"/>
        </w:rPr>
        <w:t xml:space="preserve"> </w:t>
      </w:r>
      <w:proofErr w:type="spellStart"/>
      <w:r w:rsidRPr="00BA1CAD">
        <w:rPr>
          <w:sz w:val="20"/>
          <w:szCs w:val="20"/>
          <w:lang w:val="uk-UA"/>
        </w:rPr>
        <w:t>термопластич-ного</w:t>
      </w:r>
      <w:proofErr w:type="spellEnd"/>
      <w:r w:rsidRPr="00BA1CAD">
        <w:rPr>
          <w:sz w:val="20"/>
          <w:szCs w:val="20"/>
          <w:lang w:val="uk-UA"/>
        </w:rPr>
        <w:t xml:space="preserve"> нетоксичного полімеру</w:t>
      </w:r>
      <w:r w:rsidR="00776C72">
        <w:rPr>
          <w:sz w:val="20"/>
          <w:szCs w:val="20"/>
          <w:lang w:val="uk-UA"/>
        </w:rPr>
        <w:t>;</w:t>
      </w:r>
    </w:p>
    <w:p w:rsidR="00473773" w:rsidRDefault="00473773" w:rsidP="0047377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довжина </w:t>
      </w:r>
      <w:r w:rsidR="00481410">
        <w:rPr>
          <w:sz w:val="20"/>
          <w:szCs w:val="20"/>
          <w:lang w:val="uk-UA"/>
        </w:rPr>
        <w:t>160</w:t>
      </w:r>
      <w:r>
        <w:rPr>
          <w:sz w:val="20"/>
          <w:szCs w:val="20"/>
          <w:lang w:val="uk-UA"/>
        </w:rPr>
        <w:t xml:space="preserve"> мм</w:t>
      </w:r>
      <w:r w:rsidR="00776C72">
        <w:rPr>
          <w:sz w:val="20"/>
          <w:szCs w:val="20"/>
          <w:lang w:val="uk-UA"/>
        </w:rPr>
        <w:t>;</w:t>
      </w:r>
    </w:p>
    <w:p w:rsidR="00481410" w:rsidRPr="00481410" w:rsidRDefault="00481410" w:rsidP="00481410">
      <w:pPr>
        <w:pStyle w:val="a3"/>
        <w:numPr>
          <w:ilvl w:val="0"/>
          <w:numId w:val="5"/>
        </w:numPr>
        <w:spacing w:after="0" w:line="240" w:lineRule="auto"/>
        <w:ind w:left="284" w:hanging="284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діаметр широкої частини катетера </w:t>
      </w:r>
      <w:r w:rsidR="00297A3B">
        <w:rPr>
          <w:sz w:val="20"/>
          <w:szCs w:val="20"/>
          <w:lang w:val="uk-UA"/>
        </w:rPr>
        <w:t xml:space="preserve"> 1,3мм/</w:t>
      </w:r>
      <w:r w:rsidR="00297A3B">
        <w:rPr>
          <w:sz w:val="20"/>
          <w:szCs w:val="20"/>
          <w:lang w:val="en-US"/>
        </w:rPr>
        <w:t>F</w:t>
      </w:r>
      <w:r w:rsidRPr="009837BB">
        <w:rPr>
          <w:sz w:val="20"/>
          <w:szCs w:val="20"/>
        </w:rPr>
        <w:t>4</w:t>
      </w:r>
      <w:r w:rsidR="00776C72">
        <w:rPr>
          <w:sz w:val="20"/>
          <w:szCs w:val="20"/>
          <w:lang w:val="uk-UA"/>
        </w:rPr>
        <w:t>;</w:t>
      </w:r>
    </w:p>
    <w:p w:rsidR="00473773" w:rsidRDefault="00481410" w:rsidP="0047377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відкритий</w:t>
      </w:r>
      <w:r w:rsidR="00473773" w:rsidRPr="00BA1CAD">
        <w:rPr>
          <w:sz w:val="20"/>
          <w:szCs w:val="20"/>
          <w:lang w:val="uk-UA"/>
        </w:rPr>
        <w:t xml:space="preserve"> дистальний кінець </w:t>
      </w:r>
      <w:r w:rsidR="00776C72">
        <w:rPr>
          <w:sz w:val="20"/>
          <w:szCs w:val="20"/>
          <w:lang w:val="uk-UA"/>
        </w:rPr>
        <w:t>;</w:t>
      </w:r>
    </w:p>
    <w:p w:rsidR="00481410" w:rsidRDefault="00297A3B" w:rsidP="0047377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</w:t>
      </w:r>
      <w:r w:rsidR="00481410">
        <w:rPr>
          <w:sz w:val="20"/>
          <w:szCs w:val="20"/>
          <w:lang w:val="uk-UA"/>
        </w:rPr>
        <w:t xml:space="preserve"> тонкого робочого кінця 15 мм</w:t>
      </w:r>
      <w:r w:rsidR="00776C72">
        <w:rPr>
          <w:sz w:val="20"/>
          <w:szCs w:val="20"/>
          <w:lang w:val="uk-UA"/>
        </w:rPr>
        <w:t>;</w:t>
      </w:r>
    </w:p>
    <w:p w:rsidR="00481410" w:rsidRDefault="00481410" w:rsidP="0047377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рентгеноконтрастна</w:t>
      </w:r>
      <w:proofErr w:type="spellEnd"/>
      <w:r>
        <w:rPr>
          <w:sz w:val="20"/>
          <w:szCs w:val="20"/>
          <w:lang w:val="uk-UA"/>
        </w:rPr>
        <w:t xml:space="preserve"> смужка вздовж трубки</w:t>
      </w:r>
      <w:r w:rsidR="00776C72">
        <w:rPr>
          <w:sz w:val="20"/>
          <w:szCs w:val="20"/>
          <w:lang w:val="uk-UA"/>
        </w:rPr>
        <w:t>;</w:t>
      </w:r>
    </w:p>
    <w:p w:rsidR="00473773" w:rsidRDefault="00473773" w:rsidP="0047377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BA1CAD">
        <w:rPr>
          <w:sz w:val="20"/>
          <w:szCs w:val="20"/>
          <w:lang w:val="uk-UA"/>
        </w:rPr>
        <w:t xml:space="preserve">канюля </w:t>
      </w:r>
      <w:proofErr w:type="spellStart"/>
      <w:r w:rsidRPr="00BA1CAD">
        <w:rPr>
          <w:sz w:val="20"/>
          <w:szCs w:val="20"/>
          <w:lang w:val="uk-UA"/>
        </w:rPr>
        <w:t>Луєра</w:t>
      </w:r>
      <w:proofErr w:type="spellEnd"/>
      <w:r w:rsidRPr="00BA1CAD">
        <w:rPr>
          <w:sz w:val="20"/>
          <w:szCs w:val="20"/>
          <w:lang w:val="uk-UA"/>
        </w:rPr>
        <w:t xml:space="preserve"> на проксимальному кінці</w:t>
      </w:r>
      <w:r w:rsidR="00776C72">
        <w:rPr>
          <w:sz w:val="20"/>
          <w:szCs w:val="20"/>
          <w:lang w:val="uk-UA"/>
        </w:rPr>
        <w:t>;</w:t>
      </w:r>
    </w:p>
    <w:p w:rsidR="00481410" w:rsidRDefault="00481410" w:rsidP="0047377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жорсткий полімерний провідник</w:t>
      </w:r>
      <w:r w:rsidR="00776C72">
        <w:rPr>
          <w:sz w:val="20"/>
          <w:szCs w:val="20"/>
          <w:lang w:val="uk-UA"/>
        </w:rPr>
        <w:t>;</w:t>
      </w:r>
    </w:p>
    <w:p w:rsidR="00473773" w:rsidRDefault="00473773" w:rsidP="0047377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</w:t>
      </w:r>
      <w:r w:rsidR="00481410">
        <w:rPr>
          <w:sz w:val="20"/>
          <w:szCs w:val="20"/>
          <w:lang w:val="uk-UA"/>
        </w:rPr>
        <w:t xml:space="preserve">лізовано </w:t>
      </w:r>
      <w:r>
        <w:rPr>
          <w:sz w:val="20"/>
          <w:szCs w:val="20"/>
          <w:lang w:val="uk-UA"/>
        </w:rPr>
        <w:t>оксидом етилену</w:t>
      </w:r>
      <w:r w:rsidR="00776C72">
        <w:rPr>
          <w:sz w:val="20"/>
          <w:szCs w:val="20"/>
          <w:lang w:val="uk-UA"/>
        </w:rPr>
        <w:t>.</w:t>
      </w:r>
    </w:p>
    <w:p w:rsidR="00473773" w:rsidRPr="00633948" w:rsidRDefault="00473773" w:rsidP="00473773">
      <w:p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ЗАСТЕРЕЖЕННЯ</w:t>
      </w:r>
      <w:r w:rsidR="00776C72">
        <w:rPr>
          <w:sz w:val="20"/>
          <w:szCs w:val="20"/>
          <w:lang w:val="uk-UA"/>
        </w:rPr>
        <w:t>:</w:t>
      </w:r>
    </w:p>
    <w:p w:rsidR="00473773" w:rsidRPr="00633948" w:rsidRDefault="00473773" w:rsidP="00473773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професійного використання</w:t>
      </w:r>
      <w:r w:rsidR="00776C72">
        <w:rPr>
          <w:sz w:val="20"/>
          <w:szCs w:val="20"/>
          <w:lang w:val="uk-UA"/>
        </w:rPr>
        <w:t>;</w:t>
      </w:r>
    </w:p>
    <w:p w:rsidR="00473773" w:rsidRPr="00633948" w:rsidRDefault="00473773" w:rsidP="00473773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одноразового застосування</w:t>
      </w:r>
      <w:r w:rsidR="00776C72">
        <w:rPr>
          <w:sz w:val="20"/>
          <w:szCs w:val="20"/>
          <w:lang w:val="uk-UA"/>
        </w:rPr>
        <w:t>;</w:t>
      </w:r>
    </w:p>
    <w:p w:rsidR="00473773" w:rsidRPr="00633948" w:rsidRDefault="00473773" w:rsidP="00473773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не використовувати у разі пошкодження упаковки</w:t>
      </w:r>
      <w:r w:rsidR="00776C72">
        <w:rPr>
          <w:sz w:val="20"/>
          <w:szCs w:val="20"/>
          <w:lang w:val="uk-UA"/>
        </w:rPr>
        <w:t>.</w:t>
      </w:r>
    </w:p>
    <w:p w:rsidR="009019F8" w:rsidRDefault="009019F8" w:rsidP="00473773">
      <w:p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</w:p>
    <w:p w:rsidR="00473773" w:rsidRPr="00633948" w:rsidRDefault="00473773" w:rsidP="00473773">
      <w:p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ТЕРМІН ПРИДАТНОСТІ </w:t>
      </w:r>
      <w:r w:rsidR="00776C72">
        <w:rPr>
          <w:sz w:val="20"/>
          <w:szCs w:val="20"/>
          <w:lang w:val="uk-UA"/>
        </w:rPr>
        <w:t>:</w:t>
      </w:r>
      <w:r w:rsidRPr="00633948">
        <w:rPr>
          <w:sz w:val="20"/>
          <w:szCs w:val="20"/>
          <w:lang w:val="uk-UA"/>
        </w:rPr>
        <w:t xml:space="preserve"> </w:t>
      </w:r>
      <w:r w:rsidR="009019F8">
        <w:rPr>
          <w:sz w:val="20"/>
          <w:szCs w:val="20"/>
          <w:lang w:val="uk-UA"/>
        </w:rPr>
        <w:t>5 років</w:t>
      </w:r>
      <w:r w:rsidRPr="00633948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776C72">
        <w:rPr>
          <w:sz w:val="20"/>
          <w:szCs w:val="20"/>
          <w:lang w:val="uk-UA"/>
        </w:rPr>
        <w:t>.</w:t>
      </w:r>
    </w:p>
    <w:p w:rsidR="00473773" w:rsidRPr="00633948" w:rsidRDefault="00473773" w:rsidP="00473773">
      <w:pPr>
        <w:spacing w:after="0" w:line="240" w:lineRule="auto"/>
        <w:ind w:right="-213"/>
        <w:jc w:val="both"/>
        <w:rPr>
          <w:rFonts w:cstheme="minorHAnsi"/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УМОВИ ЗБЕРІГАННЯ</w:t>
      </w:r>
      <w:r w:rsidR="00776C72">
        <w:rPr>
          <w:sz w:val="20"/>
          <w:szCs w:val="20"/>
          <w:lang w:val="uk-UA"/>
        </w:rPr>
        <w:t>:</w:t>
      </w:r>
      <w:r w:rsidRPr="00633948">
        <w:rPr>
          <w:sz w:val="20"/>
          <w:szCs w:val="20"/>
          <w:lang w:val="uk-UA"/>
        </w:rPr>
        <w:t xml:space="preserve"> </w:t>
      </w:r>
      <w:r w:rsidRPr="00633948">
        <w:rPr>
          <w:rFonts w:cstheme="minorHAnsi"/>
          <w:sz w:val="20"/>
          <w:szCs w:val="20"/>
          <w:lang w:val="uk-UA"/>
        </w:rPr>
        <w:t>Зберіг</w:t>
      </w:r>
      <w:r>
        <w:rPr>
          <w:rFonts w:cstheme="minorHAnsi"/>
          <w:sz w:val="20"/>
          <w:szCs w:val="20"/>
          <w:lang w:val="uk-UA"/>
        </w:rPr>
        <w:t>ати за температури від  5 до 35</w:t>
      </w:r>
      <w:r w:rsidRPr="00633948">
        <w:rPr>
          <w:rFonts w:cstheme="minorHAnsi"/>
          <w:sz w:val="20"/>
          <w:szCs w:val="20"/>
          <w:vertAlign w:val="superscript"/>
          <w:lang w:val="uk-UA"/>
        </w:rPr>
        <w:t>о</w:t>
      </w:r>
      <w:r w:rsidRPr="00633948">
        <w:rPr>
          <w:rFonts w:cstheme="minorHAnsi"/>
          <w:sz w:val="20"/>
          <w:szCs w:val="20"/>
          <w:lang w:val="uk-UA"/>
        </w:rPr>
        <w:t>С і відносній вологості повітря не більше 65 %</w:t>
      </w:r>
      <w:r w:rsidR="00776C72">
        <w:rPr>
          <w:rFonts w:cstheme="minorHAnsi"/>
          <w:sz w:val="20"/>
          <w:szCs w:val="20"/>
          <w:lang w:val="uk-UA"/>
        </w:rPr>
        <w:t>.</w:t>
      </w:r>
    </w:p>
    <w:p w:rsidR="00473773" w:rsidRDefault="00473773" w:rsidP="00473773">
      <w:pPr>
        <w:spacing w:after="0" w:line="240" w:lineRule="auto"/>
        <w:jc w:val="both"/>
        <w:rPr>
          <w:sz w:val="20"/>
          <w:szCs w:val="20"/>
          <w:lang w:val="uk-UA"/>
        </w:rPr>
      </w:pPr>
      <w:r w:rsidRPr="009638F6">
        <w:rPr>
          <w:sz w:val="20"/>
          <w:szCs w:val="20"/>
          <w:lang w:val="uk-UA"/>
        </w:rPr>
        <w:t>ЗАСТОСУВАННЯ</w:t>
      </w:r>
      <w:r w:rsidR="00776C72">
        <w:rPr>
          <w:sz w:val="20"/>
          <w:szCs w:val="20"/>
          <w:lang w:val="uk-UA"/>
        </w:rPr>
        <w:t>:</w:t>
      </w:r>
    </w:p>
    <w:p w:rsidR="00473773" w:rsidRPr="009638F6" w:rsidRDefault="00473773" w:rsidP="00473773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9638F6">
        <w:rPr>
          <w:sz w:val="20"/>
          <w:szCs w:val="20"/>
          <w:lang w:val="uk-UA"/>
        </w:rPr>
        <w:t>перевірити цілісність індивідуальної упаковки</w:t>
      </w:r>
      <w:r w:rsidR="00776C72">
        <w:rPr>
          <w:sz w:val="20"/>
          <w:szCs w:val="20"/>
          <w:lang w:val="uk-UA"/>
        </w:rPr>
        <w:t>;</w:t>
      </w:r>
    </w:p>
    <w:p w:rsidR="00473773" w:rsidRDefault="00473773" w:rsidP="00473773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одягнути стерильні рукавички</w:t>
      </w:r>
      <w:r w:rsidR="00776C72">
        <w:rPr>
          <w:sz w:val="20"/>
          <w:szCs w:val="20"/>
          <w:lang w:val="uk-UA"/>
        </w:rPr>
        <w:t>;</w:t>
      </w:r>
    </w:p>
    <w:p w:rsidR="00473773" w:rsidRDefault="00473773" w:rsidP="00473773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розпакувати</w:t>
      </w:r>
      <w:r w:rsidR="00776C72">
        <w:rPr>
          <w:sz w:val="20"/>
          <w:szCs w:val="20"/>
          <w:lang w:val="uk-UA"/>
        </w:rPr>
        <w:t>;</w:t>
      </w:r>
    </w:p>
    <w:p w:rsidR="00473773" w:rsidRDefault="00481410" w:rsidP="00473773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виділену лімфатичну судину </w:t>
      </w:r>
      <w:r w:rsidR="002D10CB">
        <w:rPr>
          <w:sz w:val="20"/>
          <w:szCs w:val="20"/>
          <w:lang w:val="uk-UA"/>
        </w:rPr>
        <w:t xml:space="preserve">розташувати на спеціальній </w:t>
      </w:r>
      <w:r w:rsidR="002D10CB" w:rsidRPr="00297A3B">
        <w:rPr>
          <w:sz w:val="20"/>
          <w:szCs w:val="20"/>
          <w:lang w:val="uk-UA"/>
        </w:rPr>
        <w:t>підставці</w:t>
      </w:r>
      <w:r>
        <w:rPr>
          <w:sz w:val="20"/>
          <w:szCs w:val="20"/>
          <w:lang w:val="uk-UA"/>
        </w:rPr>
        <w:t xml:space="preserve"> з прорізами</w:t>
      </w:r>
      <w:r w:rsidR="00776C72">
        <w:rPr>
          <w:sz w:val="20"/>
          <w:szCs w:val="20"/>
          <w:lang w:val="uk-UA"/>
        </w:rPr>
        <w:t>;</w:t>
      </w:r>
    </w:p>
    <w:p w:rsidR="00481410" w:rsidRDefault="00481410" w:rsidP="00473773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здійснити пункцію лімфатичної судини пінцетом-розширювачем із голкоподібними </w:t>
      </w:r>
      <w:proofErr w:type="spellStart"/>
      <w:r>
        <w:rPr>
          <w:sz w:val="20"/>
          <w:szCs w:val="20"/>
          <w:lang w:val="uk-UA"/>
        </w:rPr>
        <w:t>браншами</w:t>
      </w:r>
      <w:proofErr w:type="spellEnd"/>
      <w:r w:rsidR="00776C72">
        <w:rPr>
          <w:sz w:val="20"/>
          <w:szCs w:val="20"/>
          <w:lang w:val="uk-UA"/>
        </w:rPr>
        <w:t>;</w:t>
      </w:r>
    </w:p>
    <w:p w:rsidR="002D10CB" w:rsidRDefault="002D10CB" w:rsidP="00473773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увести катетер на провіднику між </w:t>
      </w:r>
      <w:proofErr w:type="spellStart"/>
      <w:r>
        <w:rPr>
          <w:sz w:val="20"/>
          <w:szCs w:val="20"/>
          <w:lang w:val="uk-UA"/>
        </w:rPr>
        <w:t>браншами</w:t>
      </w:r>
      <w:proofErr w:type="spellEnd"/>
      <w:r>
        <w:rPr>
          <w:sz w:val="20"/>
          <w:szCs w:val="20"/>
          <w:lang w:val="uk-UA"/>
        </w:rPr>
        <w:t xml:space="preserve"> розширювача</w:t>
      </w:r>
      <w:r w:rsidR="00776C72">
        <w:rPr>
          <w:sz w:val="20"/>
          <w:szCs w:val="20"/>
          <w:lang w:val="uk-UA"/>
        </w:rPr>
        <w:t>;</w:t>
      </w:r>
    </w:p>
    <w:p w:rsidR="002D10CB" w:rsidRDefault="000454CD" w:rsidP="00473773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увести у судину тонку робочу частину катетера і 2-3 мм широкої, не травмуючи стінку судини</w:t>
      </w:r>
      <w:r w:rsidR="00776C72">
        <w:rPr>
          <w:sz w:val="20"/>
          <w:szCs w:val="20"/>
          <w:lang w:val="uk-UA"/>
        </w:rPr>
        <w:t>;</w:t>
      </w:r>
    </w:p>
    <w:p w:rsidR="000454CD" w:rsidRDefault="000454CD" w:rsidP="00473773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зафіксувати катетер до судини двома лігатурами на тонкій і широкій частинах</w:t>
      </w:r>
      <w:r w:rsidR="00776C72">
        <w:rPr>
          <w:sz w:val="20"/>
          <w:szCs w:val="20"/>
          <w:lang w:val="uk-UA"/>
        </w:rPr>
        <w:t>;</w:t>
      </w:r>
    </w:p>
    <w:p w:rsidR="000454CD" w:rsidRDefault="000454CD" w:rsidP="00473773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вийняти провідник</w:t>
      </w:r>
      <w:r w:rsidR="00776C72">
        <w:rPr>
          <w:sz w:val="20"/>
          <w:szCs w:val="20"/>
          <w:lang w:val="uk-UA"/>
        </w:rPr>
        <w:t>;</w:t>
      </w:r>
    </w:p>
    <w:p w:rsidR="000454CD" w:rsidRPr="003B0DE8" w:rsidRDefault="000454CD" w:rsidP="00473773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lastRenderedPageBreak/>
        <w:t xml:space="preserve">вивести катетер нижче краю рани через </w:t>
      </w:r>
      <w:proofErr w:type="spellStart"/>
      <w:r>
        <w:rPr>
          <w:sz w:val="20"/>
          <w:szCs w:val="20"/>
        </w:rPr>
        <w:t>контрапунктуру</w:t>
      </w:r>
      <w:proofErr w:type="spellEnd"/>
      <w:r w:rsidR="00776C72">
        <w:rPr>
          <w:sz w:val="20"/>
          <w:szCs w:val="20"/>
          <w:lang w:val="uk-UA"/>
        </w:rPr>
        <w:t>;</w:t>
      </w:r>
    </w:p>
    <w:p w:rsidR="000454CD" w:rsidRDefault="000454CD" w:rsidP="00473773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зафіксувати катетер до шкіри</w:t>
      </w:r>
      <w:r w:rsidR="00776C72">
        <w:rPr>
          <w:sz w:val="20"/>
          <w:szCs w:val="20"/>
          <w:lang w:val="uk-UA"/>
        </w:rPr>
        <w:t>;</w:t>
      </w:r>
    </w:p>
    <w:p w:rsidR="000454CD" w:rsidRDefault="000454CD" w:rsidP="00473773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підключити катетер до шприця чи іншого </w:t>
      </w:r>
      <w:proofErr w:type="spellStart"/>
      <w:r>
        <w:rPr>
          <w:sz w:val="20"/>
          <w:szCs w:val="20"/>
          <w:lang w:val="uk-UA"/>
        </w:rPr>
        <w:t>інєкційного</w:t>
      </w:r>
      <w:proofErr w:type="spellEnd"/>
      <w:r>
        <w:rPr>
          <w:sz w:val="20"/>
          <w:szCs w:val="20"/>
          <w:lang w:val="uk-UA"/>
        </w:rPr>
        <w:t xml:space="preserve"> пристрою</w:t>
      </w:r>
      <w:r w:rsidR="00776C72">
        <w:rPr>
          <w:sz w:val="20"/>
          <w:szCs w:val="20"/>
          <w:lang w:val="uk-UA"/>
        </w:rPr>
        <w:t>;</w:t>
      </w:r>
    </w:p>
    <w:p w:rsidR="00473773" w:rsidRDefault="00473773" w:rsidP="00473773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після використання утилізувати катетер у встановленому порядку</w:t>
      </w:r>
      <w:r w:rsidR="00776C72">
        <w:rPr>
          <w:sz w:val="20"/>
          <w:szCs w:val="20"/>
          <w:lang w:val="uk-UA"/>
        </w:rPr>
        <w:t>.</w:t>
      </w:r>
    </w:p>
    <w:p w:rsidR="00481410" w:rsidRDefault="00481410" w:rsidP="00473773">
      <w:pPr>
        <w:pStyle w:val="a4"/>
        <w:tabs>
          <w:tab w:val="left" w:pos="708"/>
        </w:tabs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295525" cy="486485"/>
            <wp:effectExtent l="0" t="0" r="0" b="0"/>
            <wp:docPr id="116" name="Рисунок 115" descr="Катетер для ендомер иньекций    гуд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Рисунок 115" descr="Катетер для ендомер иньекций    гуд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8295" cy="489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7A3B" w:rsidRDefault="00985D3E" w:rsidP="00473773">
      <w:pPr>
        <w:pStyle w:val="a4"/>
        <w:tabs>
          <w:tab w:val="left" w:pos="708"/>
        </w:tabs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-8255</wp:posOffset>
            </wp:positionH>
            <wp:positionV relativeFrom="paragraph">
              <wp:posOffset>3810</wp:posOffset>
            </wp:positionV>
            <wp:extent cx="289560" cy="284480"/>
            <wp:effectExtent l="19050" t="0" r="0" b="0"/>
            <wp:wrapNone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4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3773" w:rsidRDefault="00985D3E" w:rsidP="00473773">
      <w:pPr>
        <w:pStyle w:val="a4"/>
        <w:tabs>
          <w:tab w:val="left" w:pos="708"/>
        </w:tabs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</w:t>
      </w:r>
      <w:r w:rsidR="00473773" w:rsidRPr="009638F6">
        <w:rPr>
          <w:rFonts w:asciiTheme="minorHAnsi" w:hAnsiTheme="minorHAnsi" w:cstheme="minorHAnsi"/>
          <w:sz w:val="20"/>
          <w:szCs w:val="20"/>
          <w:lang w:val="uk-UA"/>
        </w:rPr>
        <w:t>ВИРОБНИК</w:t>
      </w:r>
      <w:r w:rsidR="00473773">
        <w:rPr>
          <w:rFonts w:asciiTheme="minorHAnsi" w:hAnsiTheme="minorHAnsi" w:cstheme="minorHAnsi"/>
          <w:b/>
          <w:sz w:val="20"/>
          <w:szCs w:val="20"/>
          <w:lang w:val="uk-UA"/>
        </w:rPr>
        <w:t>:</w:t>
      </w:r>
      <w:r w:rsidR="00473773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  <w:r w:rsidR="0089251D"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473773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473773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473773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473773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473773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473773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473773">
        <w:rPr>
          <w:rFonts w:asciiTheme="minorHAnsi" w:hAnsiTheme="minorHAnsi" w:cstheme="minorHAnsi"/>
          <w:sz w:val="20"/>
          <w:szCs w:val="20"/>
          <w:lang w:val="uk-UA"/>
        </w:rPr>
        <w:t xml:space="preserve"> Україна, 32300.</w:t>
      </w:r>
    </w:p>
    <w:p w:rsidR="00473773" w:rsidRDefault="00473773" w:rsidP="00473773">
      <w:pPr>
        <w:pStyle w:val="a4"/>
        <w:tabs>
          <w:tab w:val="left" w:pos="708"/>
        </w:tabs>
        <w:rPr>
          <w:rFonts w:asciiTheme="minorHAnsi" w:hAnsiTheme="minorHAnsi" w:cstheme="minorHAnsi"/>
          <w:sz w:val="20"/>
          <w:szCs w:val="20"/>
          <w:lang w:val="uk-UA"/>
        </w:rPr>
      </w:pPr>
    </w:p>
    <w:p w:rsidR="00473773" w:rsidRDefault="00473773" w:rsidP="00473773">
      <w:pPr>
        <w:pStyle w:val="a4"/>
        <w:tabs>
          <w:tab w:val="left" w:pos="708"/>
        </w:tabs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040A12">
        <w:rPr>
          <w:rFonts w:ascii="Arial" w:hAnsi="Arial" w:cs="Arial"/>
          <w:b/>
          <w:bCs/>
          <w:sz w:val="20"/>
          <w:szCs w:val="20"/>
          <w:lang w:val="uk-UA"/>
        </w:rPr>
        <w:t xml:space="preserve"> 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473773" w:rsidRDefault="00473773" w:rsidP="00473773">
      <w:pPr>
        <w:pStyle w:val="a4"/>
        <w:tabs>
          <w:tab w:val="left" w:pos="708"/>
        </w:tabs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3773" w:rsidRDefault="00473773" w:rsidP="00473773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  <w:r w:rsidR="00040A12">
        <w:rPr>
          <w:sz w:val="20"/>
          <w:szCs w:val="20"/>
          <w:lang w:val="uk-UA"/>
        </w:rPr>
        <w:t xml:space="preserve">   </w:t>
      </w:r>
      <w:r>
        <w:rPr>
          <w:sz w:val="20"/>
          <w:szCs w:val="20"/>
          <w:lang w:val="uk-UA"/>
        </w:rPr>
        <w:t xml:space="preserve">Дата виготовлення  </w:t>
      </w:r>
    </w:p>
    <w:p w:rsidR="00473773" w:rsidRDefault="00473773" w:rsidP="00473773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8890"/>
            <wp:wrapNone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3773" w:rsidRDefault="00040A12" w:rsidP="00473773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</w:t>
      </w:r>
      <w:r w:rsidR="00473773">
        <w:rPr>
          <w:sz w:val="20"/>
          <w:szCs w:val="20"/>
          <w:lang w:val="uk-UA"/>
        </w:rPr>
        <w:t>У разі пошкодження упаковки не використовувати</w:t>
      </w:r>
    </w:p>
    <w:p w:rsidR="00473773" w:rsidRDefault="00473773" w:rsidP="00473773">
      <w:pPr>
        <w:spacing w:after="0" w:line="240" w:lineRule="auto"/>
        <w:ind w:left="360"/>
        <w:rPr>
          <w:sz w:val="20"/>
          <w:szCs w:val="20"/>
          <w:lang w:val="uk-UA"/>
        </w:rPr>
      </w:pPr>
    </w:p>
    <w:p w:rsidR="00473773" w:rsidRDefault="00473773" w:rsidP="00473773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-3175</wp:posOffset>
            </wp:positionV>
            <wp:extent cx="266065" cy="280670"/>
            <wp:effectExtent l="0" t="0" r="635" b="5080"/>
            <wp:wrapNone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40A12">
        <w:rPr>
          <w:sz w:val="20"/>
          <w:szCs w:val="20"/>
          <w:lang w:val="uk-UA"/>
        </w:rPr>
        <w:t xml:space="preserve">    </w:t>
      </w:r>
      <w:r>
        <w:rPr>
          <w:sz w:val="20"/>
          <w:szCs w:val="20"/>
          <w:lang w:val="uk-UA"/>
        </w:rPr>
        <w:t>Повторно не використовувати</w:t>
      </w:r>
    </w:p>
    <w:p w:rsidR="00473773" w:rsidRDefault="00473773" w:rsidP="00473773">
      <w:pPr>
        <w:spacing w:after="0" w:line="240" w:lineRule="auto"/>
        <w:ind w:left="360"/>
        <w:rPr>
          <w:sz w:val="20"/>
          <w:szCs w:val="20"/>
          <w:lang w:val="uk-UA"/>
        </w:rPr>
      </w:pPr>
    </w:p>
    <w:p w:rsidR="00473773" w:rsidRDefault="00473773" w:rsidP="00473773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-8255</wp:posOffset>
            </wp:positionH>
            <wp:positionV relativeFrom="paragraph">
              <wp:posOffset>62865</wp:posOffset>
            </wp:positionV>
            <wp:extent cx="148590" cy="342900"/>
            <wp:effectExtent l="19050" t="0" r="3810" b="0"/>
            <wp:wrapNone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3773" w:rsidRDefault="00473773" w:rsidP="00473773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297A3B">
        <w:rPr>
          <w:sz w:val="20"/>
          <w:szCs w:val="20"/>
          <w:lang w:val="uk-UA"/>
        </w:rPr>
        <w:t>Партія</w:t>
      </w:r>
    </w:p>
    <w:p w:rsidR="00473773" w:rsidRDefault="00473773" w:rsidP="00473773">
      <w:pPr>
        <w:spacing w:after="0" w:line="240" w:lineRule="auto"/>
        <w:rPr>
          <w:sz w:val="20"/>
          <w:szCs w:val="20"/>
          <w:lang w:val="uk-UA"/>
        </w:rPr>
      </w:pPr>
    </w:p>
    <w:p w:rsidR="00473773" w:rsidRDefault="00473773" w:rsidP="00473773">
      <w:pPr>
        <w:spacing w:after="0" w:line="240" w:lineRule="auto"/>
        <w:ind w:firstLine="708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00ABB">
        <w:rPr>
          <w:sz w:val="20"/>
          <w:szCs w:val="20"/>
          <w:lang w:val="uk-UA"/>
        </w:rPr>
        <w:t xml:space="preserve"> </w:t>
      </w:r>
      <w:bookmarkStart w:id="0" w:name="_GoBack"/>
      <w:bookmarkEnd w:id="0"/>
      <w:r>
        <w:rPr>
          <w:sz w:val="20"/>
          <w:szCs w:val="20"/>
          <w:lang w:val="uk-UA"/>
        </w:rPr>
        <w:t>Стерилізовано оксидом етилену</w:t>
      </w:r>
    </w:p>
    <w:p w:rsidR="00473773" w:rsidRDefault="00473773" w:rsidP="00473773">
      <w:pPr>
        <w:spacing w:after="0" w:line="240" w:lineRule="auto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-83185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3773" w:rsidRDefault="00473773" w:rsidP="00473773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06567D" w:rsidRPr="001E5D54" w:rsidRDefault="0006567D" w:rsidP="0006567D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06567D" w:rsidRDefault="0006567D" w:rsidP="0006567D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776C72">
        <w:rPr>
          <w:rFonts w:cstheme="minorHAnsi"/>
          <w:sz w:val="20"/>
          <w:szCs w:val="20"/>
          <w:lang w:val="uk-UA"/>
        </w:rPr>
        <w:t>.</w:t>
      </w:r>
    </w:p>
    <w:p w:rsidR="0006567D" w:rsidRDefault="0006567D" w:rsidP="0006567D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06567D" w:rsidRPr="00F751F7" w:rsidRDefault="0006567D" w:rsidP="0006567D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06567D" w:rsidRPr="005B6D1F" w:rsidRDefault="0006567D" w:rsidP="0006567D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06567D" w:rsidRDefault="0006567D" w:rsidP="0006567D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977CEB" w:rsidRPr="00473773" w:rsidRDefault="000A3CCD">
      <w:pPr>
        <w:rPr>
          <w:lang w:val="uk-UA"/>
        </w:rPr>
      </w:pPr>
    </w:p>
    <w:sectPr w:rsidR="00977CEB" w:rsidRPr="00473773" w:rsidSect="00400ABB">
      <w:headerReference w:type="default" r:id="rId17"/>
      <w:pgSz w:w="11906" w:h="16838"/>
      <w:pgMar w:top="968" w:right="424" w:bottom="6238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CCD" w:rsidRDefault="000A3CCD" w:rsidP="00A17E34">
      <w:pPr>
        <w:spacing w:after="0" w:line="240" w:lineRule="auto"/>
      </w:pPr>
      <w:r>
        <w:separator/>
      </w:r>
    </w:p>
  </w:endnote>
  <w:endnote w:type="continuationSeparator" w:id="0">
    <w:p w:rsidR="000A3CCD" w:rsidRDefault="000A3CCD" w:rsidP="00A17E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CCD" w:rsidRDefault="000A3CCD" w:rsidP="00A17E34">
      <w:pPr>
        <w:spacing w:after="0" w:line="240" w:lineRule="auto"/>
      </w:pPr>
      <w:r>
        <w:separator/>
      </w:r>
    </w:p>
  </w:footnote>
  <w:footnote w:type="continuationSeparator" w:id="0">
    <w:p w:rsidR="000A3CCD" w:rsidRDefault="000A3CCD" w:rsidP="00A17E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297A3B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Інструкція для використання</w:t>
    </w:r>
    <w:r w:rsidR="004E0774" w:rsidRPr="004E0774">
      <w:rPr>
        <w:noProof/>
        <w:u w:val="double"/>
        <w:lang w:eastAsia="ru-RU"/>
      </w:rPr>
      <w:drawing>
        <wp:inline distT="0" distB="0" distL="0" distR="0" wp14:anchorId="69D7F2BA" wp14:editId="1C87C295">
          <wp:extent cx="4248150" cy="276344"/>
          <wp:effectExtent l="19050" t="0" r="0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6074" b="26598"/>
                  <a:stretch>
                    <a:fillRect/>
                  </a:stretch>
                </pic:blipFill>
                <pic:spPr>
                  <a:xfrm>
                    <a:off x="0" y="0"/>
                    <a:ext cx="4273093" cy="2779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0A3CC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EE2459"/>
    <w:multiLevelType w:val="hybridMultilevel"/>
    <w:tmpl w:val="42566510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FD298C"/>
    <w:multiLevelType w:val="hybridMultilevel"/>
    <w:tmpl w:val="37DC7484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3773"/>
    <w:rsid w:val="00040A12"/>
    <w:rsid w:val="000454CD"/>
    <w:rsid w:val="0006567D"/>
    <w:rsid w:val="000A3CCD"/>
    <w:rsid w:val="000C3B51"/>
    <w:rsid w:val="000F2789"/>
    <w:rsid w:val="00297A3B"/>
    <w:rsid w:val="002D10CB"/>
    <w:rsid w:val="003D7C78"/>
    <w:rsid w:val="00400ABB"/>
    <w:rsid w:val="00473773"/>
    <w:rsid w:val="00481410"/>
    <w:rsid w:val="004C7BE9"/>
    <w:rsid w:val="004E0774"/>
    <w:rsid w:val="0061767E"/>
    <w:rsid w:val="00776C72"/>
    <w:rsid w:val="008079AD"/>
    <w:rsid w:val="0089251D"/>
    <w:rsid w:val="009019F8"/>
    <w:rsid w:val="00985D3E"/>
    <w:rsid w:val="009F2656"/>
    <w:rsid w:val="00A17E34"/>
    <w:rsid w:val="00A8725C"/>
    <w:rsid w:val="00B96457"/>
    <w:rsid w:val="00C50521"/>
    <w:rsid w:val="00E15F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77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3773"/>
    <w:pPr>
      <w:ind w:left="720"/>
      <w:contextualSpacing/>
    </w:pPr>
  </w:style>
  <w:style w:type="paragraph" w:styleId="a4">
    <w:name w:val="header"/>
    <w:basedOn w:val="a"/>
    <w:link w:val="a5"/>
    <w:unhideWhenUsed/>
    <w:rsid w:val="0047377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473773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4737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73773"/>
  </w:style>
  <w:style w:type="table" w:styleId="a8">
    <w:name w:val="Table Grid"/>
    <w:basedOn w:val="a1"/>
    <w:uiPriority w:val="59"/>
    <w:rsid w:val="004737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4E07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7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11</cp:revision>
  <dcterms:created xsi:type="dcterms:W3CDTF">2017-01-19T12:20:00Z</dcterms:created>
  <dcterms:modified xsi:type="dcterms:W3CDTF">2020-10-12T13:03:00Z</dcterms:modified>
</cp:coreProperties>
</file>